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A399" w:themeColor="accent5" w:themeTint="66"/>
  <w:body>
    <w:p w14:paraId="4CA7A817" w14:textId="649396F5" w:rsidR="00E900EB" w:rsidRDefault="00395D1B" w:rsidP="00395D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95D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Правила использования ИКТ для дошкольника</w:t>
      </w:r>
    </w:p>
    <w:p w14:paraId="51D148D2" w14:textId="702A305A" w:rsidR="00395D1B" w:rsidRPr="00395D1B" w:rsidRDefault="00395D1B" w:rsidP="00395D1B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395D1B">
        <w:rPr>
          <w:bCs/>
          <w:color w:val="000000"/>
          <w:sz w:val="28"/>
          <w:szCs w:val="28"/>
        </w:rPr>
        <w:t>Соблюдение гигиенических требований</w:t>
      </w:r>
      <w:r w:rsidRPr="00395D1B">
        <w:rPr>
          <w:color w:val="000000"/>
          <w:sz w:val="28"/>
          <w:szCs w:val="28"/>
        </w:rPr>
        <w:t>: высокий уровень освещённости, четкое и контрастное изображение на экране, отсутствие бликов (солнечным днем лучше закрывать шторы), оптимальное расстояние глаз до экрана 55-65 см., до ТВ или интерактивной доски – 2 метра, удобная поза.</w:t>
      </w:r>
    </w:p>
    <w:p w14:paraId="64E3758F" w14:textId="161958EE" w:rsidR="00395D1B" w:rsidRPr="00395D1B" w:rsidRDefault="00395D1B" w:rsidP="00395D1B">
      <w:pPr>
        <w:pStyle w:val="a3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395D1B">
        <w:rPr>
          <w:bCs/>
          <w:color w:val="000000"/>
          <w:sz w:val="28"/>
          <w:szCs w:val="28"/>
        </w:rPr>
        <w:t>Соблюдение эргономических требований:</w:t>
      </w:r>
    </w:p>
    <w:p w14:paraId="0521C904" w14:textId="4D267877" w:rsidR="00395D1B" w:rsidRPr="00395D1B" w:rsidRDefault="00395D1B" w:rsidP="00395D1B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95D1B">
        <w:rPr>
          <w:color w:val="000000"/>
          <w:sz w:val="28"/>
          <w:szCs w:val="28"/>
        </w:rPr>
        <w:t xml:space="preserve">длительность использования ИКТ </w:t>
      </w:r>
      <w:r w:rsidRPr="00395D1B">
        <w:rPr>
          <w:bCs/>
          <w:color w:val="000000"/>
          <w:sz w:val="28"/>
          <w:szCs w:val="28"/>
        </w:rPr>
        <w:t>не более 10 – 15 минут в день, не чаще 3 раз в неделю;</w:t>
      </w:r>
    </w:p>
    <w:p w14:paraId="7C295EAA" w14:textId="5F99C115" w:rsidR="00395D1B" w:rsidRPr="00395D1B" w:rsidRDefault="00395D1B" w:rsidP="00395D1B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395D1B">
        <w:rPr>
          <w:color w:val="000000"/>
          <w:sz w:val="28"/>
          <w:szCs w:val="28"/>
        </w:rPr>
        <w:t xml:space="preserve">непрерывная длительность просмотра телепередач и диафильмов </w:t>
      </w:r>
      <w:r w:rsidRPr="00395D1B">
        <w:rPr>
          <w:bCs/>
          <w:color w:val="000000"/>
          <w:sz w:val="28"/>
          <w:szCs w:val="28"/>
        </w:rPr>
        <w:t>до 5 лет - не более 20 мин., в 6 – 7 лет - не более 30 мин.</w:t>
      </w:r>
      <w:r w:rsidRPr="00395D1B">
        <w:rPr>
          <w:color w:val="000000"/>
          <w:sz w:val="28"/>
          <w:szCs w:val="28"/>
        </w:rPr>
        <w:t xml:space="preserve"> Просмотр телепередач допускается </w:t>
      </w:r>
      <w:r w:rsidRPr="00395D1B">
        <w:rPr>
          <w:bCs/>
          <w:color w:val="000000"/>
          <w:sz w:val="28"/>
          <w:szCs w:val="28"/>
        </w:rPr>
        <w:t xml:space="preserve">не чаще 2 раз в день </w:t>
      </w:r>
      <w:r w:rsidRPr="00395D1B">
        <w:rPr>
          <w:color w:val="000000"/>
          <w:sz w:val="28"/>
          <w:szCs w:val="28"/>
        </w:rPr>
        <w:t>(в 1ю и 2ю половину дня).</w:t>
      </w:r>
    </w:p>
    <w:p w14:paraId="5A219325" w14:textId="77777777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lastRenderedPageBreak/>
        <w:t>3.</w:t>
      </w:r>
      <w:r w:rsidRPr="00395D1B">
        <w:rPr>
          <w:color w:val="000000"/>
          <w:sz w:val="28"/>
          <w:szCs w:val="28"/>
        </w:rPr>
        <w:t xml:space="preserve"> Не забывайте о том, что в образовательном процессе ДОУ также используются средства ИКТ (планшеты, интерактивная доска, экран с проектором) и учитывайте это дома!</w:t>
      </w:r>
    </w:p>
    <w:p w14:paraId="5516E827" w14:textId="79F3B3B7" w:rsid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4.</w:t>
      </w:r>
      <w:r w:rsidRPr="00395D1B">
        <w:rPr>
          <w:color w:val="000000"/>
          <w:sz w:val="28"/>
          <w:szCs w:val="28"/>
        </w:rPr>
        <w:t xml:space="preserve"> Предпочтение между маленьким экраном (планшет, смартфон) и большим экраном (ТВ, экран) лучше отдать второму. Т.к. ребенок, находящийся на большем расстоянии от монитора (1,5 – 2 м. до ТВ, например) испытывает меньшее зрительное и мышечное напряжение.</w:t>
      </w:r>
    </w:p>
    <w:p w14:paraId="1542635A" w14:textId="576153B4" w:rsidR="00451B67" w:rsidRPr="00395D1B" w:rsidRDefault="00451B67" w:rsidP="00451B67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BD51355" wp14:editId="7B600B8E">
            <wp:extent cx="3108325" cy="1935480"/>
            <wp:effectExtent l="0" t="0" r="0" b="7620"/>
            <wp:docPr id="4" name="image" descr="https://www.mansrimi.lv/berniem/assets/uploads/blog/350_245/4927d6bfd631cb723b57c62e1ed27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nsrimi.lv/berniem/assets/uploads/blog/350_245/4927d6bfd631cb723b57c62e1ed27c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52" cy="19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07B7" w14:textId="77777777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5. После использования ИКТ важно провести зрительную гимнастику и сменить деятельность на физически активную!</w:t>
      </w:r>
    </w:p>
    <w:p w14:paraId="0995F8BC" w14:textId="77777777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lastRenderedPageBreak/>
        <w:t xml:space="preserve">6. </w:t>
      </w:r>
      <w:r w:rsidRPr="00395D1B">
        <w:rPr>
          <w:color w:val="000000"/>
          <w:sz w:val="28"/>
          <w:szCs w:val="28"/>
        </w:rPr>
        <w:t xml:space="preserve">Если Ваш ребенок переболел, имеет нарушения зрения, носит очки, то время, проведенное перед монитором или экраном необходимо сокращать </w:t>
      </w:r>
      <w:r w:rsidRPr="00395D1B">
        <w:rPr>
          <w:bCs/>
          <w:color w:val="000000"/>
          <w:sz w:val="28"/>
          <w:szCs w:val="28"/>
        </w:rPr>
        <w:t>в соответствии с рекомендациями врача или в течении 2 недель после болезни.</w:t>
      </w:r>
    </w:p>
    <w:p w14:paraId="254B96C0" w14:textId="1D91F094" w:rsidR="00395D1B" w:rsidRPr="00395D1B" w:rsidRDefault="00395D1B" w:rsidP="00A553DB">
      <w:pPr>
        <w:pStyle w:val="a3"/>
        <w:spacing w:before="0" w:beforeAutospacing="0" w:after="150" w:afterAutospacing="0" w:line="360" w:lineRule="auto"/>
        <w:contextualSpacing/>
        <w:rPr>
          <w:i/>
          <w:color w:val="000000"/>
          <w:sz w:val="28"/>
          <w:szCs w:val="28"/>
        </w:rPr>
      </w:pPr>
      <w:r w:rsidRPr="00395D1B">
        <w:rPr>
          <w:bCs/>
          <w:i/>
          <w:color w:val="000000"/>
          <w:sz w:val="28"/>
          <w:szCs w:val="28"/>
        </w:rPr>
        <w:t>Недостатки длительного использования средств ИКТ</w:t>
      </w:r>
      <w:r w:rsidR="00A553DB">
        <w:rPr>
          <w:i/>
          <w:color w:val="000000"/>
          <w:sz w:val="28"/>
          <w:szCs w:val="28"/>
        </w:rPr>
        <w:t xml:space="preserve"> </w:t>
      </w:r>
      <w:r w:rsidRPr="00395D1B">
        <w:rPr>
          <w:bCs/>
          <w:i/>
          <w:color w:val="000000"/>
          <w:sz w:val="28"/>
          <w:szCs w:val="28"/>
        </w:rPr>
        <w:t>(планшеты, телефоны, ТВ и т.п.)</w:t>
      </w:r>
    </w:p>
    <w:p w14:paraId="23414614" w14:textId="638551CE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1</w:t>
      </w:r>
      <w:r w:rsidRPr="00395D1B">
        <w:rPr>
          <w:color w:val="000000"/>
          <w:sz w:val="28"/>
          <w:szCs w:val="28"/>
        </w:rPr>
        <w:t xml:space="preserve">. Длительная статическая поза вызывает </w:t>
      </w:r>
      <w:r w:rsidRPr="00395D1B">
        <w:rPr>
          <w:bCs/>
          <w:color w:val="000000"/>
          <w:sz w:val="28"/>
          <w:szCs w:val="28"/>
        </w:rPr>
        <w:t>сильное мышечное напряжение и переутомление</w:t>
      </w:r>
      <w:r w:rsidRPr="00395D1B">
        <w:rPr>
          <w:color w:val="000000"/>
          <w:sz w:val="28"/>
          <w:szCs w:val="28"/>
        </w:rPr>
        <w:t>, что плохо отражается на работе суставов, осанке, кровоснабжении всех органов и тканей и ведет к снижению иммунитета.</w:t>
      </w:r>
    </w:p>
    <w:p w14:paraId="76DDAF00" w14:textId="77777777" w:rsid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2</w:t>
      </w:r>
      <w:r w:rsidRPr="00395D1B">
        <w:rPr>
          <w:color w:val="000000"/>
          <w:sz w:val="28"/>
          <w:szCs w:val="28"/>
        </w:rPr>
        <w:t xml:space="preserve">. У детей от года до пяти лет интенсивно формируется глазное яблоко. Постоянное изменение размера глаза, его преломляющей силы сказывается на способности четко видеть. </w:t>
      </w:r>
    </w:p>
    <w:p w14:paraId="1A2A2D68" w14:textId="0CA025FA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color w:val="000000"/>
          <w:sz w:val="28"/>
          <w:szCs w:val="28"/>
        </w:rPr>
        <w:t xml:space="preserve">Также у малышей на 10% снижено периферическое зрение. Поэтому любое </w:t>
      </w:r>
      <w:r w:rsidRPr="00395D1B">
        <w:rPr>
          <w:bCs/>
          <w:color w:val="000000"/>
          <w:sz w:val="28"/>
          <w:szCs w:val="28"/>
        </w:rPr>
        <w:lastRenderedPageBreak/>
        <w:t>перенапряжение глаз</w:t>
      </w:r>
      <w:r w:rsidRPr="00395D1B">
        <w:rPr>
          <w:color w:val="000000"/>
          <w:sz w:val="28"/>
          <w:szCs w:val="28"/>
        </w:rPr>
        <w:t xml:space="preserve"> у детей, особенно если есть блики на экране, или ребенок расположен слишком близко, сбоку, может значительно сильнее влиять на зрение, чем у взрослого.</w:t>
      </w:r>
    </w:p>
    <w:p w14:paraId="6B526F93" w14:textId="66DB04A7" w:rsidR="00395D1B" w:rsidRPr="00395D1B" w:rsidRDefault="00395D1B" w:rsidP="00451B67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3. Большой объем сенсорно обогащенной информации</w:t>
      </w:r>
      <w:r w:rsidRPr="00395D1B">
        <w:rPr>
          <w:color w:val="000000"/>
          <w:sz w:val="28"/>
          <w:szCs w:val="28"/>
        </w:rPr>
        <w:t xml:space="preserve"> (яркие картинки, громкие разнообразные звуки, музыка, увеличенные пропорции героев и т.п.), призванной заинтересовать и привлечь внимание ребенка вызывает сильное </w:t>
      </w:r>
      <w:r w:rsidRPr="00395D1B">
        <w:rPr>
          <w:bCs/>
          <w:color w:val="000000"/>
          <w:sz w:val="28"/>
          <w:szCs w:val="28"/>
        </w:rPr>
        <w:t xml:space="preserve">перенапряжение нервной системы </w:t>
      </w:r>
      <w:r w:rsidRPr="00395D1B">
        <w:rPr>
          <w:color w:val="000000"/>
          <w:sz w:val="28"/>
          <w:szCs w:val="28"/>
        </w:rPr>
        <w:t>и приводит к снижению общей работоспособности, трудностям произвольной концентрации внимания в обычной, не такой ярко прорисованной жизни, трудностям самоконтроля поведения и импульсивности.</w:t>
      </w:r>
    </w:p>
    <w:p w14:paraId="698560DD" w14:textId="77777777" w:rsid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4.</w:t>
      </w:r>
      <w:r w:rsidRPr="00395D1B">
        <w:rPr>
          <w:color w:val="000000"/>
          <w:sz w:val="28"/>
          <w:szCs w:val="28"/>
        </w:rPr>
        <w:t xml:space="preserve"> Чрезмерное увлечение ребенка гаджетами вместо реальных игр со сверстниками, родителями, взрослыми, вместо реального общения может приводить в дальнейшем к </w:t>
      </w:r>
      <w:r w:rsidRPr="00395D1B">
        <w:rPr>
          <w:bCs/>
          <w:color w:val="000000"/>
          <w:sz w:val="28"/>
          <w:szCs w:val="28"/>
        </w:rPr>
        <w:t>нарушениям</w:t>
      </w:r>
      <w:r w:rsidRPr="00395D1B">
        <w:rPr>
          <w:color w:val="000000"/>
          <w:sz w:val="28"/>
          <w:szCs w:val="28"/>
        </w:rPr>
        <w:t xml:space="preserve"> </w:t>
      </w:r>
      <w:r w:rsidRPr="00395D1B">
        <w:rPr>
          <w:color w:val="000000"/>
          <w:sz w:val="28"/>
          <w:szCs w:val="28"/>
        </w:rPr>
        <w:lastRenderedPageBreak/>
        <w:t xml:space="preserve">устной и письменной </w:t>
      </w:r>
      <w:r w:rsidRPr="00395D1B">
        <w:rPr>
          <w:bCs/>
          <w:color w:val="000000"/>
          <w:sz w:val="28"/>
          <w:szCs w:val="28"/>
        </w:rPr>
        <w:t>речи</w:t>
      </w:r>
      <w:r w:rsidRPr="00395D1B">
        <w:rPr>
          <w:color w:val="000000"/>
          <w:sz w:val="28"/>
          <w:szCs w:val="28"/>
        </w:rPr>
        <w:t xml:space="preserve">, трудностям </w:t>
      </w:r>
      <w:r w:rsidRPr="00395D1B">
        <w:rPr>
          <w:bCs/>
          <w:color w:val="000000"/>
          <w:sz w:val="28"/>
          <w:szCs w:val="28"/>
        </w:rPr>
        <w:t>коммуникации</w:t>
      </w:r>
      <w:r w:rsidRPr="00395D1B">
        <w:rPr>
          <w:color w:val="000000"/>
          <w:sz w:val="28"/>
          <w:szCs w:val="28"/>
        </w:rPr>
        <w:t xml:space="preserve">, </w:t>
      </w:r>
      <w:r w:rsidRPr="00395D1B">
        <w:rPr>
          <w:bCs/>
          <w:color w:val="000000"/>
          <w:sz w:val="28"/>
          <w:szCs w:val="28"/>
        </w:rPr>
        <w:t>построения отношений</w:t>
      </w:r>
      <w:r w:rsidRPr="00395D1B">
        <w:rPr>
          <w:color w:val="000000"/>
          <w:sz w:val="28"/>
          <w:szCs w:val="28"/>
        </w:rPr>
        <w:t xml:space="preserve"> с другими людьми в жизни. </w:t>
      </w:r>
    </w:p>
    <w:p w14:paraId="548F4194" w14:textId="7B4E5D1F" w:rsidR="00395D1B" w:rsidRP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color w:val="000000"/>
          <w:sz w:val="28"/>
          <w:szCs w:val="28"/>
        </w:rPr>
        <w:t>Так, например, дети не учатся делиться или уступать, отстаивать себя, знакомиться и дружить, «не слышат» взрослого.</w:t>
      </w:r>
    </w:p>
    <w:p w14:paraId="41BF57AE" w14:textId="77777777" w:rsid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bCs/>
          <w:color w:val="000000"/>
          <w:sz w:val="28"/>
          <w:szCs w:val="28"/>
        </w:rPr>
        <w:t>5.</w:t>
      </w:r>
      <w:r w:rsidRPr="00395D1B">
        <w:rPr>
          <w:color w:val="000000"/>
          <w:sz w:val="28"/>
          <w:szCs w:val="28"/>
        </w:rPr>
        <w:t xml:space="preserve"> Использование ИКТ-средств не может заменить человеческого тепла, внимания, заботы, любви. </w:t>
      </w:r>
    </w:p>
    <w:p w14:paraId="16D3A941" w14:textId="72418037" w:rsidR="00395D1B" w:rsidRDefault="00395D1B" w:rsidP="00395D1B">
      <w:pPr>
        <w:pStyle w:val="a3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D1B">
        <w:rPr>
          <w:color w:val="000000"/>
          <w:sz w:val="28"/>
          <w:szCs w:val="28"/>
        </w:rPr>
        <w:t xml:space="preserve">Поэтому злоупотребление смартфонами, планшетами и т.п., особенно если они часто используются в качестве замены настоящего общения с родителями и детьми, </w:t>
      </w:r>
      <w:r w:rsidRPr="00395D1B">
        <w:rPr>
          <w:bCs/>
          <w:color w:val="000000"/>
          <w:sz w:val="28"/>
          <w:szCs w:val="28"/>
        </w:rPr>
        <w:t>плохо сказывается на формировании личности ребенка</w:t>
      </w:r>
      <w:r w:rsidRPr="00395D1B">
        <w:rPr>
          <w:color w:val="000000"/>
          <w:sz w:val="28"/>
          <w:szCs w:val="28"/>
        </w:rPr>
        <w:t>.</w:t>
      </w:r>
    </w:p>
    <w:p w14:paraId="1B587273" w14:textId="01A461D6" w:rsidR="00451B67" w:rsidRPr="00395D1B" w:rsidRDefault="00451B67" w:rsidP="00451B67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49F0D6" wp14:editId="3EC3439E">
            <wp:extent cx="3146850" cy="2004060"/>
            <wp:effectExtent l="0" t="0" r="0" b="0"/>
            <wp:docPr id="2" name="image" descr="https://www.hcde.washington.edu/files/uploads/news/Screen-dad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hcde.washington.edu/files/uploads/news/Screen-dad-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BBA7" w14:textId="7A892794" w:rsidR="00402FC3" w:rsidRPr="00A553DB" w:rsidRDefault="00402FC3" w:rsidP="004846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4D1BA1" w14:textId="784741F1" w:rsidR="00402FC3" w:rsidRPr="00395D1B" w:rsidRDefault="000E022B" w:rsidP="000E02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077F2D" wp14:editId="0452D1CC">
            <wp:extent cx="3143375" cy="2538730"/>
            <wp:effectExtent l="0" t="0" r="0" b="0"/>
            <wp:docPr id="6" name="image" descr="https://www.cceionline.com/wp-content/uploads/2018/13/image-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ceionline.com/wp-content/uploads/2018/13/image-4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35" cy="25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D9A8" w14:textId="7BFEAE65" w:rsidR="00E900EB" w:rsidRPr="00395D1B" w:rsidRDefault="000E022B" w:rsidP="00395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5266" wp14:editId="284CE2A6">
                <wp:simplePos x="0" y="0"/>
                <wp:positionH relativeFrom="column">
                  <wp:posOffset>1270</wp:posOffset>
                </wp:positionH>
                <wp:positionV relativeFrom="paragraph">
                  <wp:posOffset>184150</wp:posOffset>
                </wp:positionV>
                <wp:extent cx="3101340" cy="3169920"/>
                <wp:effectExtent l="0" t="0" r="22860" b="1143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169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4FCBB" w14:textId="77777777" w:rsidR="000E022B" w:rsidRPr="00EE24E7" w:rsidRDefault="000E022B" w:rsidP="000E022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E24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ИНФОРМАЦИОННО – КОМПЬЮТЕРНЫЕ ТЕХНОЛОГИИ – БЕЗОПАСТНОСТЬ ДОШКОЛЬНИКОВ ЦИФРОВОГО ПОКОЛЕНИЯ</w:t>
                            </w:r>
                          </w:p>
                          <w:p w14:paraId="6C6B385C" w14:textId="77777777" w:rsidR="000E022B" w:rsidRDefault="000E022B" w:rsidP="000E0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B85266" id="Прямоугольник: скругленные углы 5" o:spid="_x0000_s1026" style="position:absolute;left:0;text-align:left;margin-left:.1pt;margin-top:14.5pt;width:244.2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" fillcolor="#90c226 [3204]" strokecolor="#476013 [1604]" strokeweight="1.5pt">
                <v:stroke endcap="round"/>
                <v:textbox>
                  <w:txbxContent>
                    <w:p w14:paraId="7C84FCBB" w14:textId="77777777" w:rsidR="000E022B" w:rsidRPr="00EE24E7" w:rsidRDefault="000E022B" w:rsidP="000E022B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E24E7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ИНФОРМАЦИОННО – КОМПЬЮТЕРНЫЕ ТЕХНОЛОГИИ – БЕЗОПАСТНОСТЬ ДОШКОЛЬНИКОВ ЦИФРОВОГО ПОКОЛЕНИЯ</w:t>
                      </w:r>
                    </w:p>
                    <w:p w14:paraId="6C6B385C" w14:textId="77777777" w:rsidR="000E022B" w:rsidRDefault="000E022B" w:rsidP="000E0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D094BC" w14:textId="4461EE45" w:rsidR="00E900EB" w:rsidRPr="00312F12" w:rsidRDefault="00E900EB" w:rsidP="00395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D0D0C2" w14:textId="1A514346" w:rsidR="00E900EB" w:rsidRPr="00395D1B" w:rsidRDefault="00E900EB" w:rsidP="00395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ABAD3" w14:textId="6AFFDF13" w:rsidR="00E900EB" w:rsidRPr="00395D1B" w:rsidRDefault="00E900EB" w:rsidP="00395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BC961" w14:textId="77777777" w:rsidR="00E900EB" w:rsidRPr="00395D1B" w:rsidRDefault="00E900EB" w:rsidP="00395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68188C77" w14:textId="77777777" w:rsidR="00E900EB" w:rsidRDefault="00E900EB"/>
    <w:p w14:paraId="5304955F" w14:textId="77777777" w:rsidR="00E900EB" w:rsidRDefault="00E900EB"/>
    <w:p w14:paraId="37A688A6" w14:textId="77777777" w:rsidR="00E900EB" w:rsidRDefault="00E900EB"/>
    <w:p w14:paraId="2C77C388" w14:textId="77777777" w:rsidR="00E900EB" w:rsidRDefault="00E900EB"/>
    <w:p w14:paraId="32E4BADC" w14:textId="77777777" w:rsidR="00E900EB" w:rsidRDefault="00E900EB"/>
    <w:p w14:paraId="5D8CA63D" w14:textId="77777777" w:rsidR="00E900EB" w:rsidRDefault="00E900EB"/>
    <w:p w14:paraId="5C948CD2" w14:textId="77777777" w:rsidR="00E900EB" w:rsidRDefault="00E900EB"/>
    <w:p w14:paraId="54983E3F" w14:textId="75AA0707" w:rsidR="000E022B" w:rsidRDefault="000E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16DC9F04" w14:textId="5FA396E1" w:rsidR="000E022B" w:rsidRPr="000E022B" w:rsidRDefault="000E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Шведова Лариса Геннадьевна</w:t>
      </w:r>
    </w:p>
    <w:sectPr w:rsidR="000E022B" w:rsidRPr="000E022B" w:rsidSect="00C10A32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32F"/>
    <w:multiLevelType w:val="hybridMultilevel"/>
    <w:tmpl w:val="0E66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96C"/>
    <w:multiLevelType w:val="multilevel"/>
    <w:tmpl w:val="071E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A766F"/>
    <w:multiLevelType w:val="hybridMultilevel"/>
    <w:tmpl w:val="7D0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BC"/>
    <w:rsid w:val="000E022B"/>
    <w:rsid w:val="00312F12"/>
    <w:rsid w:val="00395D1B"/>
    <w:rsid w:val="003B3FF7"/>
    <w:rsid w:val="00402FC3"/>
    <w:rsid w:val="00451B67"/>
    <w:rsid w:val="0048467D"/>
    <w:rsid w:val="00910FBC"/>
    <w:rsid w:val="00A553DB"/>
    <w:rsid w:val="00C10A32"/>
    <w:rsid w:val="00DC4F99"/>
    <w:rsid w:val="00E305BF"/>
    <w:rsid w:val="00E33B2A"/>
    <w:rsid w:val="00E900EB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ea8a,#ff9,#cff,#fcfce8,#47ef63,#e977b3,#ef99c6,#76e56d"/>
    </o:shapedefaults>
    <o:shapelayout v:ext="edit">
      <o:idmap v:ext="edit" data="1"/>
    </o:shapelayout>
  </w:shapeDefaults>
  <w:decimalSymbol w:val=","/>
  <w:listSeparator w:val=";"/>
  <w14:docId w14:val="1549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Пользователь Windows</cp:lastModifiedBy>
  <cp:revision>16</cp:revision>
  <cp:lastPrinted>2018-11-18T05:29:00Z</cp:lastPrinted>
  <dcterms:created xsi:type="dcterms:W3CDTF">2018-11-16T11:11:00Z</dcterms:created>
  <dcterms:modified xsi:type="dcterms:W3CDTF">2019-08-11T12:46:00Z</dcterms:modified>
</cp:coreProperties>
</file>